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71" w:rsidRPr="00B1708C" w:rsidRDefault="003B2571" w:rsidP="003B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170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Wspieranie efektywności energetycznej i redukcji emisji gazów cieplarnianych (EFRR)</w:t>
      </w:r>
    </w:p>
    <w:p w:rsidR="003B2571" w:rsidRPr="00DB3E76" w:rsidRDefault="003B2571">
      <w:pPr>
        <w:rPr>
          <w:rFonts w:ascii="Times New Roman" w:hAnsi="Times New Roman" w:cs="Times New Roman"/>
          <w:b/>
          <w:sz w:val="24"/>
          <w:szCs w:val="24"/>
        </w:rPr>
      </w:pPr>
    </w:p>
    <w:p w:rsidR="003B2571" w:rsidRDefault="003B2571">
      <w:pPr>
        <w:rPr>
          <w:rFonts w:ascii="Times New Roman" w:hAnsi="Times New Roman" w:cs="Times New Roman"/>
          <w:sz w:val="24"/>
          <w:szCs w:val="24"/>
        </w:rPr>
      </w:pPr>
      <w:r w:rsidRPr="00DB3E76">
        <w:rPr>
          <w:rFonts w:ascii="Times New Roman" w:hAnsi="Times New Roman" w:cs="Times New Roman"/>
          <w:b/>
          <w:sz w:val="24"/>
          <w:szCs w:val="24"/>
        </w:rPr>
        <w:t>Nr działania:</w:t>
      </w:r>
      <w:r>
        <w:rPr>
          <w:rFonts w:ascii="Times New Roman" w:hAnsi="Times New Roman" w:cs="Times New Roman"/>
          <w:sz w:val="24"/>
          <w:szCs w:val="24"/>
        </w:rPr>
        <w:t xml:space="preserve"> FEDS 2.2</w:t>
      </w:r>
    </w:p>
    <w:p w:rsidR="003B2571" w:rsidRPr="003B2571" w:rsidRDefault="003B2571">
      <w:pPr>
        <w:rPr>
          <w:rFonts w:ascii="Times New Roman" w:hAnsi="Times New Roman" w:cs="Times New Roman"/>
          <w:sz w:val="24"/>
          <w:szCs w:val="24"/>
        </w:rPr>
      </w:pPr>
      <w:r w:rsidRPr="003B2571">
        <w:rPr>
          <w:rFonts w:ascii="Times New Roman" w:hAnsi="Times New Roman" w:cs="Times New Roman"/>
          <w:b/>
          <w:sz w:val="24"/>
          <w:szCs w:val="24"/>
        </w:rPr>
        <w:t>Data ogłoszenia naboru:</w:t>
      </w:r>
      <w:r w:rsidRPr="003B2571">
        <w:rPr>
          <w:rFonts w:ascii="Times New Roman" w:hAnsi="Times New Roman" w:cs="Times New Roman"/>
          <w:sz w:val="24"/>
          <w:szCs w:val="24"/>
        </w:rPr>
        <w:t xml:space="preserve"> 28 września 2023 r.</w:t>
      </w:r>
    </w:p>
    <w:p w:rsidR="003B2571" w:rsidRDefault="003B2571">
      <w:pPr>
        <w:rPr>
          <w:rFonts w:ascii="Times New Roman" w:hAnsi="Times New Roman" w:cs="Times New Roman"/>
          <w:sz w:val="24"/>
          <w:szCs w:val="24"/>
        </w:rPr>
      </w:pPr>
      <w:r w:rsidRPr="003B2571">
        <w:rPr>
          <w:rFonts w:ascii="Times New Roman" w:hAnsi="Times New Roman" w:cs="Times New Roman"/>
          <w:b/>
          <w:sz w:val="24"/>
          <w:szCs w:val="24"/>
        </w:rPr>
        <w:t>Data początkowa składania wniosków o dofinansowanie:</w:t>
      </w:r>
      <w:r>
        <w:rPr>
          <w:rFonts w:ascii="Times New Roman" w:hAnsi="Times New Roman" w:cs="Times New Roman"/>
          <w:sz w:val="24"/>
          <w:szCs w:val="24"/>
        </w:rPr>
        <w:t xml:space="preserve"> 13 listopada 2023 r.</w:t>
      </w:r>
    </w:p>
    <w:p w:rsidR="003B2571" w:rsidRDefault="003B2571" w:rsidP="00AE51E8">
      <w:pPr>
        <w:rPr>
          <w:rFonts w:ascii="Times New Roman" w:hAnsi="Times New Roman" w:cs="Times New Roman"/>
          <w:sz w:val="24"/>
          <w:szCs w:val="24"/>
        </w:rPr>
      </w:pPr>
      <w:r w:rsidRPr="003B2571">
        <w:rPr>
          <w:rFonts w:ascii="Times New Roman" w:hAnsi="Times New Roman" w:cs="Times New Roman"/>
          <w:b/>
          <w:sz w:val="24"/>
          <w:szCs w:val="24"/>
        </w:rPr>
        <w:t>Data końcowa składania wniosków o dofinansowanie:</w:t>
      </w:r>
      <w:r>
        <w:rPr>
          <w:rFonts w:ascii="Times New Roman" w:hAnsi="Times New Roman" w:cs="Times New Roman"/>
          <w:sz w:val="24"/>
          <w:szCs w:val="24"/>
        </w:rPr>
        <w:t xml:space="preserve"> 4 grudnia 2023 r.</w:t>
      </w:r>
    </w:p>
    <w:p w:rsidR="003A1E05" w:rsidRDefault="005E6E4F" w:rsidP="00AE51E8">
      <w:pPr>
        <w:jc w:val="both"/>
        <w:rPr>
          <w:rFonts w:ascii="Times New Roman" w:hAnsi="Times New Roman" w:cs="Times New Roman"/>
          <w:sz w:val="24"/>
          <w:szCs w:val="24"/>
        </w:rPr>
      </w:pPr>
      <w:r w:rsidRPr="005E6E4F">
        <w:rPr>
          <w:rFonts w:ascii="Times New Roman" w:hAnsi="Times New Roman" w:cs="Times New Roman"/>
          <w:b/>
          <w:color w:val="FF0000"/>
          <w:sz w:val="24"/>
          <w:szCs w:val="24"/>
        </w:rPr>
        <w:t>UWAGA!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E05" w:rsidRPr="003A1E05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EC59E4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 w:rsidR="003A1E05" w:rsidRPr="003A1E05">
        <w:rPr>
          <w:rFonts w:ascii="Times New Roman" w:hAnsi="Times New Roman" w:cs="Times New Roman"/>
          <w:b/>
          <w:sz w:val="24"/>
          <w:szCs w:val="24"/>
        </w:rPr>
        <w:t>naboru</w:t>
      </w:r>
      <w:r w:rsidR="00EC59E4">
        <w:rPr>
          <w:rFonts w:ascii="Times New Roman" w:hAnsi="Times New Roman" w:cs="Times New Roman"/>
          <w:b/>
          <w:sz w:val="24"/>
          <w:szCs w:val="24"/>
        </w:rPr>
        <w:t xml:space="preserve"> wniosków</w:t>
      </w:r>
      <w:r w:rsidR="003A1E05" w:rsidRPr="003A1E05">
        <w:rPr>
          <w:rFonts w:ascii="Times New Roman" w:hAnsi="Times New Roman" w:cs="Times New Roman"/>
          <w:b/>
          <w:sz w:val="24"/>
          <w:szCs w:val="24"/>
        </w:rPr>
        <w:t>:</w:t>
      </w:r>
      <w:r w:rsidR="003A1E05">
        <w:rPr>
          <w:rFonts w:ascii="Times New Roman" w:hAnsi="Times New Roman" w:cs="Times New Roman"/>
          <w:sz w:val="24"/>
          <w:szCs w:val="24"/>
        </w:rPr>
        <w:t xml:space="preserve"> rpo.dolnyslask.pl – zakładka „FEDS 2021-2027” – „Nabory wniosków”</w:t>
      </w:r>
    </w:p>
    <w:p w:rsidR="005E6E4F" w:rsidRDefault="00B1708C" w:rsidP="00AE5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UWAGA!</w:t>
      </w:r>
      <w:r w:rsidR="005E6E4F" w:rsidRPr="00B170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E6E4F" w:rsidRPr="00B1708C">
        <w:rPr>
          <w:rFonts w:ascii="Times New Roman" w:hAnsi="Times New Roman" w:cs="Times New Roman"/>
          <w:b/>
          <w:sz w:val="24"/>
          <w:szCs w:val="24"/>
        </w:rPr>
        <w:t>Informacje dotycz</w:t>
      </w:r>
      <w:r w:rsidRPr="00B1708C">
        <w:rPr>
          <w:rFonts w:ascii="Times New Roman" w:hAnsi="Times New Roman" w:cs="Times New Roman"/>
          <w:b/>
          <w:sz w:val="24"/>
          <w:szCs w:val="24"/>
        </w:rPr>
        <w:t>ące harmonogramu i jego zmian: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1708C">
        <w:rPr>
          <w:rFonts w:ascii="Times New Roman" w:hAnsi="Times New Roman" w:cs="Times New Roman"/>
          <w:sz w:val="24"/>
          <w:szCs w:val="24"/>
        </w:rPr>
        <w:t xml:space="preserve"> rpo.dolnyslask.pl – zakładka „FEDS 2021-2027” – „Dokumenty programowe”</w:t>
      </w:r>
    </w:p>
    <w:p w:rsidR="00B1708C" w:rsidRPr="00B1708C" w:rsidRDefault="00B1708C" w:rsidP="00B1708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54A2B" w:rsidRDefault="00B1708C" w:rsidP="00B170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08C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Zapisy </w:t>
      </w:r>
      <w:r w:rsidR="003B2571" w:rsidRPr="00B1708C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Szczegółow</w:t>
      </w:r>
      <w:r w:rsidRPr="00B1708C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3B2571" w:rsidRPr="00B1708C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 Opis</w:t>
      </w:r>
      <w:r w:rsidRPr="00B1708C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3B2571" w:rsidRPr="00B1708C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 Priorytetów</w:t>
      </w:r>
      <w:r w:rsidR="003B2571" w:rsidRPr="00B170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2571" w:rsidRPr="00B1708C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Programu</w:t>
      </w:r>
      <w:r w:rsidR="003B2571" w:rsidRPr="00B1708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B2571" w:rsidRPr="00B1708C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Fundusze Europejskie dla Dolnego Śląska 2021-</w:t>
      </w:r>
      <w:r w:rsidR="003B2571" w:rsidRPr="00B170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2571" w:rsidRPr="00B1708C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2027</w:t>
      </w:r>
      <w:r w:rsidRPr="00B1708C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 dotyczące działania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br/>
      </w:r>
      <w:r w:rsidR="00BD1225" w:rsidRPr="00B1708C">
        <w:rPr>
          <w:rFonts w:ascii="Times New Roman" w:hAnsi="Times New Roman" w:cs="Times New Roman"/>
          <w:b/>
          <w:sz w:val="24"/>
          <w:szCs w:val="24"/>
          <w:u w:val="single"/>
        </w:rPr>
        <w:t>2.2 Efektywność energetyczna w budynkach mieszkalnych</w:t>
      </w:r>
    </w:p>
    <w:p w:rsidR="00B1708C" w:rsidRPr="00B1708C" w:rsidRDefault="00B1708C" w:rsidP="00B17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4CE6" w:rsidRDefault="00FC4CE6" w:rsidP="00FC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szczegółowy: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t>EFRR/FS.CP2.I - Wspieranie efektywności energetycznej i redukcji emisji gazów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t>cieplarnianych</w:t>
      </w:r>
    </w:p>
    <w:p w:rsidR="00FC4CE6" w:rsidRDefault="00FC4CE6" w:rsidP="00FC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Instytucja Pośrednicząca: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t>Dolnośląska Instytucja Pośrednicząca</w:t>
      </w:r>
    </w:p>
    <w:p w:rsidR="00FC4CE6" w:rsidRDefault="00FC4CE6" w:rsidP="00FC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alokacji ogółem (EUR)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t>25 236 423,00</w:t>
      </w:r>
      <w:r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alokacji UE (EU</w:t>
      </w:r>
      <w:r w:rsidRPr="000D0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t>17 665 496,00</w:t>
      </w:r>
    </w:p>
    <w:p w:rsidR="003B2571" w:rsidRPr="00B1708C" w:rsidRDefault="003B2571" w:rsidP="00FC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Kwota przewidziana na dofinansowanie projektów w </w:t>
      </w:r>
      <w:r w:rsidR="00B1708C" w:rsidRPr="00B17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B17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PLN</w:t>
      </w:r>
      <w:r w:rsidR="00B1708C" w:rsidRPr="00B17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B17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B1708C">
        <w:rPr>
          <w:rFonts w:ascii="Times New Roman" w:eastAsia="Times New Roman" w:hAnsi="Times New Roman" w:cs="Times New Roman"/>
          <w:sz w:val="24"/>
          <w:szCs w:val="24"/>
          <w:lang w:eastAsia="pl-PL"/>
        </w:rPr>
        <w:t>81 084 627</w:t>
      </w:r>
    </w:p>
    <w:p w:rsidR="00FC4CE6" w:rsidRDefault="00FC4CE6" w:rsidP="00FC4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interwencji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B1708C" w:rsidRDefault="00B1708C" w:rsidP="00FC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041 –</w:t>
      </w:r>
      <w:r w:rsidR="00FC4CE6"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Renowacja istniejących budynków mieszkalnych pod kątem efektywności</w:t>
      </w:r>
      <w:r w:rsidR="00FC4CE6"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energetycznej, projekty demonstracyjne i działania wspierające, </w:t>
      </w:r>
    </w:p>
    <w:p w:rsidR="00FC4CE6" w:rsidRDefault="00B1708C" w:rsidP="00FC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042 – Renowacja i</w:t>
      </w:r>
      <w:r w:rsidR="00FC4CE6"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t>stniejących budynków mieszkalnych pod ką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 efektywności energetycznej, </w:t>
      </w:r>
      <w:r w:rsidR="00FC4CE6"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projekty demonstracyjne i działania wspierające zgodne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kryteriami efektywności</w:t>
      </w:r>
      <w:r w:rsidR="00A72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4CE6"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t>energetycznej</w:t>
      </w:r>
      <w:r w:rsid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4CE6" w:rsidRPr="00FC4CE6" w:rsidRDefault="00FC4CE6" w:rsidP="00FC4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działania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C4CE6" w:rsidRPr="00FC4CE6" w:rsidRDefault="00FC4CE6" w:rsidP="00FC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C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Typy projektów:</w:t>
      </w:r>
    </w:p>
    <w:p w:rsidR="00FC4CE6" w:rsidRDefault="00FC4CE6" w:rsidP="00FC4C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2.2 A - </w:t>
      </w:r>
      <w:r w:rsidRPr="00400103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Kompleksowa modernizacja energetyczna budynków mieszkalnych wielorodzinnych (za wyjątkiem budynków stanowiących własność Skarbu Państwa oraz budynków spółdzielni mieszkaniowych, wspieranych z poziomu krajowego)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obejmująca:</w:t>
      </w:r>
    </w:p>
    <w:p w:rsidR="00FC4CE6" w:rsidRDefault="00FC4CE6" w:rsidP="00FC4CE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t>ocieplenie przegród (ścian i/lub stropów i/lub dachów),</w:t>
      </w:r>
    </w:p>
    <w:p w:rsidR="00FC4CE6" w:rsidRDefault="00FC4CE6" w:rsidP="00FC4CE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wymianę okien i/lub drzwi,</w:t>
      </w:r>
    </w:p>
    <w:p w:rsidR="00FC4CE6" w:rsidRDefault="00FC4CE6" w:rsidP="00FC4CE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modernizację systemu wentylacji,</w:t>
      </w:r>
    </w:p>
    <w:p w:rsidR="00FC4CE6" w:rsidRDefault="006C5327" w:rsidP="00FC4CE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modernizację</w:t>
      </w:r>
      <w:r w:rsidR="00FC4CE6"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 instalacji grzewczych</w:t>
      </w:r>
      <w:r w:rsidR="00FC4CE6"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t>/chłodzących ze źródłami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4CE6"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t>ciepła (bez możliwości realizacji projektów polegających tylko na wymianie źródeł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4CE6"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t>ciepła),</w:t>
      </w:r>
    </w:p>
    <w:p w:rsidR="00FC4CE6" w:rsidRDefault="00FC4CE6" w:rsidP="00FC4CE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 instalacji pozyskiwania ciepłej wody użytkowej (CWU),</w:t>
      </w:r>
    </w:p>
    <w:p w:rsidR="00FC4CE6" w:rsidRDefault="00FC4CE6" w:rsidP="00FC4CE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instalacje OZE,</w:t>
      </w:r>
    </w:p>
    <w:p w:rsidR="00FC4CE6" w:rsidRPr="00FC4CE6" w:rsidRDefault="00FC4CE6" w:rsidP="00FC4CE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systemów zarządzania i magazynowania energii.</w:t>
      </w:r>
    </w:p>
    <w:p w:rsidR="00FC4CE6" w:rsidRDefault="00FC4CE6" w:rsidP="00FC4C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ww. elementy muszą być bezpośrednio wskazane w audycie</w:t>
      </w:r>
      <w:r w:rsid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t>energetycznym, przy czym projekt musi co najmniej realizować któryś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elementów wskazanych w punktach 1 – 3. Pozostałe elementy w projekcie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t>fakultatywne ale muszą być również wskazane w audycie.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t>Prosumencka</w:t>
      </w:r>
      <w:proofErr w:type="spellEnd"/>
      <w:r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t>mikroinstalacja</w:t>
      </w:r>
      <w:proofErr w:type="spellEnd"/>
      <w:r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wytwarzania energii elektrycznej nie może mieć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większej mocy niż pozwalająca na zaspokoj</w:t>
      </w:r>
      <w:r w:rsidR="00AF4CD3">
        <w:rPr>
          <w:rFonts w:ascii="Times New Roman" w:eastAsia="Times New Roman" w:hAnsi="Times New Roman" w:cs="Times New Roman"/>
          <w:sz w:val="24"/>
          <w:szCs w:val="24"/>
          <w:lang w:eastAsia="pl-PL"/>
        </w:rPr>
        <w:t>enie potrzeb własnych w budynku,</w:t>
      </w:r>
      <w:r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 własne nie uznaje się energii wykorzystywanej na cele związane z</w:t>
      </w:r>
      <w:r w:rsid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4CE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działalnością gospodarc</w:t>
      </w:r>
      <w:r w:rsid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t>zą.</w:t>
      </w:r>
    </w:p>
    <w:p w:rsidR="002D0FE9" w:rsidRDefault="002D0FE9" w:rsidP="002D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Wymiana źródeł ciepła</w:t>
      </w:r>
      <w:r w:rsidRP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ewentualną modernizacją całego systemu ogrzewania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przygotowania ciepłej wody użytkowej) nie może stanowić jedynego elementu</w:t>
      </w:r>
      <w:r w:rsidRP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projektu. Musi ona wynikać z audytu energetycznego i stanowić element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kompleksowej termomodernizacji. Realizowana może być tylko zgodnie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następującą hierarchią:</w:t>
      </w:r>
    </w:p>
    <w:p w:rsidR="002D0FE9" w:rsidRDefault="002D0FE9" w:rsidP="002D0F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t>OZE (np. pompy ciepła, kotły i ogrzewacze na biomasę),</w:t>
      </w:r>
    </w:p>
    <w:p w:rsidR="002D0FE9" w:rsidRDefault="002D0FE9" w:rsidP="002D0F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t>ciepło (w tym chłód) sieciowe,</w:t>
      </w:r>
    </w:p>
    <w:p w:rsidR="002D0FE9" w:rsidRDefault="002D0FE9" w:rsidP="002D0F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t>gdy powyższe będzie technicznie niemożliwe lub ekonomicznie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nieuzasadnione, możliwa będzie wymiana źródeł ciepła na wykorzystujące </w:t>
      </w:r>
      <w:proofErr w:type="spellStart"/>
      <w:r w:rsidRP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t>paliwo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gazowe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0FE9" w:rsidRDefault="002D0FE9" w:rsidP="002D0F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FE9" w:rsidRPr="002D0FE9" w:rsidRDefault="002D0FE9" w:rsidP="002D0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D0F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dopuszcza się:</w:t>
      </w:r>
    </w:p>
    <w:p w:rsidR="002D0FE9" w:rsidRDefault="002D0FE9" w:rsidP="002D0F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wymiany starszych urządzeń zasilanych paliwami gazowymi na nowe,</w:t>
      </w:r>
      <w:r w:rsidR="006C5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zasilane gazem,</w:t>
      </w:r>
    </w:p>
    <w:p w:rsidR="002D0FE9" w:rsidRDefault="002D0FE9" w:rsidP="002D0F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wymiany starych kotłów i ogrzewaczy na nowe kotły i ogrzewacze na</w:t>
      </w:r>
      <w:r w:rsidR="006C5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t>biomasę jeśli umożliwiają instalację rusztu awaryjnego oraz nie posiadają</w:t>
      </w:r>
      <w:r w:rsidR="006C5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automatycznego podajnika paliwa,</w:t>
      </w:r>
    </w:p>
    <w:p w:rsidR="002D0FE9" w:rsidRDefault="002D0FE9" w:rsidP="002D0F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urządzeń nie odpowiadających aktualnie obowiązującym</w:t>
      </w:r>
      <w:r w:rsidR="006C5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t>normom (wynikającym z Dyrektywy Parlamentu Europejskiego i Rady</w:t>
      </w:r>
      <w:r w:rsidR="006C5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t>2009/125/WE z dnia 21 października 2009 r. ustanawiająca ogólne zasady</w:t>
      </w:r>
      <w:r w:rsidR="006C5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ustalania wymogów dotyczących </w:t>
      </w:r>
      <w:proofErr w:type="spellStart"/>
      <w:r w:rsidRP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t>ekoprojektu</w:t>
      </w:r>
      <w:proofErr w:type="spellEnd"/>
      <w:r w:rsidRP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produktów związanych z</w:t>
      </w:r>
      <w:r w:rsidR="006C5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t>energią),</w:t>
      </w:r>
    </w:p>
    <w:p w:rsidR="002D0FE9" w:rsidRDefault="002D0FE9" w:rsidP="002D0F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urządzeń zasilanych węglem, olejem (bez względu na normy</w:t>
      </w:r>
      <w:r w:rsidRP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jakie spełniają).</w:t>
      </w:r>
    </w:p>
    <w:p w:rsidR="002D0FE9" w:rsidRDefault="002D0FE9" w:rsidP="002D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4CD3" w:rsidRDefault="002D0FE9" w:rsidP="002D0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0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Prace </w:t>
      </w:r>
      <w:proofErr w:type="spellStart"/>
      <w:r w:rsidRPr="002D0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termomodernizacyjne</w:t>
      </w:r>
      <w:proofErr w:type="spellEnd"/>
      <w:r w:rsidRPr="002D0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muszą być wykonane z uwzględnieniem zachowania</w:t>
      </w:r>
      <w:r w:rsidRPr="002D0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trwałych warunków siedliskowych dla ptaków i/lub nietoperzy zamieszkujących dany obiekt.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F4CD3" w:rsidRDefault="00AF4CD3" w:rsidP="002D0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0FE9" w:rsidRPr="00AF4CD3" w:rsidRDefault="002D0FE9" w:rsidP="002D0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0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przyjąć minimalny próg oszczędności energii pierwotnej, na poziomie nie</w:t>
      </w:r>
      <w:r w:rsidRPr="002D0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niższym niż 30% potwierdzony wymaganym audytem energetycznym. </w:t>
      </w:r>
    </w:p>
    <w:p w:rsidR="002D0FE9" w:rsidRPr="00AA188C" w:rsidRDefault="002D0FE9" w:rsidP="002D0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8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Budynki zabytkowe muszą wykazać oszczędność energii pierwotnej, jednak bez obowiązku</w:t>
      </w:r>
      <w:r w:rsidR="00AA18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A18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osiągnięcia wskazanego limitu.</w:t>
      </w:r>
    </w:p>
    <w:p w:rsidR="002D0FE9" w:rsidRDefault="002D0FE9" w:rsidP="002D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88C" w:rsidRDefault="002D0FE9" w:rsidP="002D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15% kosztów </w:t>
      </w:r>
      <w:proofErr w:type="spellStart"/>
      <w:r w:rsidRP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kwalifikowalnych</w:t>
      </w:r>
      <w:proofErr w:type="spellEnd"/>
      <w:r w:rsidRP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projekcie mogą stanowić wydatki związane z</w:t>
      </w:r>
      <w:r w:rsidRP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budynkiem ale nie przewidziane w audycie energetycznym, np. dostosowanie</w:t>
      </w:r>
      <w:r w:rsidRP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budynku do potrzeb osób z </w:t>
      </w:r>
      <w:proofErr w:type="spellStart"/>
      <w:r w:rsidRP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t>, zastosowania elementów</w:t>
      </w:r>
      <w:r w:rsidRP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zielonej infrastruktury (zielone ściany, dachy itp.), windy.</w:t>
      </w:r>
    </w:p>
    <w:p w:rsidR="00AA188C" w:rsidRDefault="002D0FE9" w:rsidP="002D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Wybrany w audycie energetycznym wariant realizacyjny musi uwzględniać</w:t>
      </w:r>
      <w:r w:rsidRP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kryterium kosztowe odnoszące się do uzyskanych efektów (np. redukcji</w:t>
      </w:r>
      <w:r w:rsid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FE9">
        <w:rPr>
          <w:rFonts w:ascii="Times New Roman" w:eastAsia="Times New Roman" w:hAnsi="Times New Roman" w:cs="Times New Roman"/>
          <w:sz w:val="24"/>
          <w:szCs w:val="24"/>
          <w:lang w:eastAsia="pl-PL"/>
        </w:rPr>
        <w:t>zapotrzebowania na energię) w stosunku do nakładów finansowych.</w:t>
      </w:r>
      <w:r w:rsid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5327" w:rsidRDefault="006C5327" w:rsidP="002D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D0FE9" w:rsidRPr="003A20C4" w:rsidRDefault="002D0FE9" w:rsidP="002D0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A20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dostęp</w:t>
      </w:r>
      <w:r w:rsidR="00AA188C" w:rsidRPr="003A20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u:</w:t>
      </w:r>
    </w:p>
    <w:p w:rsidR="00AA188C" w:rsidRPr="00AA188C" w:rsidRDefault="00AA188C" w:rsidP="00AA18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88C">
        <w:rPr>
          <w:rStyle w:val="markedcontent"/>
          <w:rFonts w:ascii="Times New Roman" w:hAnsi="Times New Roman" w:cs="Times New Roman"/>
          <w:sz w:val="24"/>
          <w:szCs w:val="24"/>
        </w:rPr>
        <w:t>budynki zabytkowe (budynki indywidualnie ujęte w rejestrze/wykazie zabytków</w:t>
      </w:r>
      <w:r w:rsidRPr="00AA188C">
        <w:rPr>
          <w:rFonts w:ascii="Times New Roman" w:hAnsi="Times New Roman" w:cs="Times New Roman"/>
          <w:sz w:val="24"/>
          <w:szCs w:val="24"/>
        </w:rPr>
        <w:br/>
      </w:r>
      <w:r w:rsidRPr="00AA188C">
        <w:rPr>
          <w:rStyle w:val="markedcontent"/>
          <w:rFonts w:ascii="Times New Roman" w:hAnsi="Times New Roman" w:cs="Times New Roman"/>
          <w:sz w:val="24"/>
          <w:szCs w:val="24"/>
        </w:rPr>
        <w:t>Wojewódzkiego Konserwatora Zabytków lub gminnej ewidencji zabytków);</w:t>
      </w:r>
    </w:p>
    <w:p w:rsidR="00AA188C" w:rsidRPr="00AA188C" w:rsidRDefault="00AA188C" w:rsidP="00AA18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88C">
        <w:rPr>
          <w:rStyle w:val="markedcontent"/>
          <w:rFonts w:ascii="Times New Roman" w:hAnsi="Times New Roman" w:cs="Times New Roman"/>
          <w:sz w:val="24"/>
          <w:szCs w:val="24"/>
        </w:rPr>
        <w:t>komunalne (rozumiane jako budynki, w których co najmniej 30% mieszkań</w:t>
      </w:r>
      <w:r w:rsidRPr="00AA188C">
        <w:rPr>
          <w:rFonts w:ascii="Times New Roman" w:hAnsi="Times New Roman" w:cs="Times New Roman"/>
          <w:sz w:val="24"/>
          <w:szCs w:val="24"/>
        </w:rPr>
        <w:br/>
      </w:r>
      <w:r w:rsidRPr="00AA188C">
        <w:rPr>
          <w:rStyle w:val="markedcontent"/>
          <w:rFonts w:ascii="Times New Roman" w:hAnsi="Times New Roman" w:cs="Times New Roman"/>
          <w:sz w:val="24"/>
          <w:szCs w:val="24"/>
        </w:rPr>
        <w:t>stanowią mieszkania komunalne i/lub socjalne i/lub wspomagane i/lub chronione)</w:t>
      </w:r>
      <w:r w:rsidRPr="00AA188C">
        <w:rPr>
          <w:rFonts w:ascii="Times New Roman" w:hAnsi="Times New Roman" w:cs="Times New Roman"/>
          <w:sz w:val="24"/>
          <w:szCs w:val="24"/>
        </w:rPr>
        <w:br/>
      </w:r>
      <w:r w:rsidRPr="00AA188C">
        <w:rPr>
          <w:rStyle w:val="markedcontent"/>
          <w:rFonts w:ascii="Times New Roman" w:hAnsi="Times New Roman" w:cs="Times New Roman"/>
          <w:sz w:val="24"/>
          <w:szCs w:val="24"/>
        </w:rPr>
        <w:t>- bez żadnych warunków wstępnych;</w:t>
      </w:r>
    </w:p>
    <w:p w:rsidR="00AA188C" w:rsidRPr="00AA188C" w:rsidRDefault="00AA188C" w:rsidP="00AA18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88C">
        <w:rPr>
          <w:rStyle w:val="markedcontent"/>
          <w:rFonts w:ascii="Times New Roman" w:hAnsi="Times New Roman" w:cs="Times New Roman"/>
          <w:sz w:val="24"/>
          <w:szCs w:val="24"/>
        </w:rPr>
        <w:t>pozostałe wielorodzinne budynki mieszkalne jeśli spełniają dodatkowe</w:t>
      </w:r>
      <w:r w:rsidRPr="00AA188C">
        <w:rPr>
          <w:rFonts w:ascii="Times New Roman" w:hAnsi="Times New Roman" w:cs="Times New Roman"/>
          <w:sz w:val="24"/>
          <w:szCs w:val="24"/>
        </w:rPr>
        <w:br/>
      </w:r>
      <w:r w:rsidRPr="00AA188C">
        <w:rPr>
          <w:rStyle w:val="markedcontent"/>
          <w:rFonts w:ascii="Times New Roman" w:hAnsi="Times New Roman" w:cs="Times New Roman"/>
          <w:sz w:val="24"/>
          <w:szCs w:val="24"/>
        </w:rPr>
        <w:t>kryterium warunkujące wsparcie dotacyjne: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88C">
        <w:rPr>
          <w:rStyle w:val="markedcontent"/>
          <w:rFonts w:ascii="Times New Roman" w:hAnsi="Times New Roman" w:cs="Times New Roman"/>
          <w:sz w:val="24"/>
          <w:szCs w:val="24"/>
        </w:rPr>
        <w:t>tj. znajdują się na terenie gminy, gdzie wskaźnik dochodów podatkowych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88C">
        <w:rPr>
          <w:rStyle w:val="markedcontent"/>
          <w:rFonts w:ascii="Times New Roman" w:hAnsi="Times New Roman" w:cs="Times New Roman"/>
          <w:sz w:val="24"/>
          <w:szCs w:val="24"/>
        </w:rPr>
        <w:t>(G) jest niższy od uśrednionej wartości dla województwa (wykaz przyjęty uchwałą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88C">
        <w:rPr>
          <w:rStyle w:val="markedcontent"/>
          <w:rFonts w:ascii="Times New Roman" w:hAnsi="Times New Roman" w:cs="Times New Roman"/>
          <w:sz w:val="24"/>
          <w:szCs w:val="24"/>
        </w:rPr>
        <w:t>Komitetu Monitorującego).</w:t>
      </w:r>
    </w:p>
    <w:p w:rsidR="00AA188C" w:rsidRDefault="00AA188C" w:rsidP="00AA188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A188C" w:rsidRDefault="00AA188C" w:rsidP="00AA1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8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Minimalna wartość wydatków </w:t>
      </w:r>
      <w:proofErr w:type="spellStart"/>
      <w:r w:rsidRPr="00AA18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kwalifikowalnych</w:t>
      </w:r>
      <w:proofErr w:type="spellEnd"/>
      <w:r w:rsidRPr="00AA18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1 000 </w:t>
      </w:r>
      <w:proofErr w:type="spellStart"/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proofErr w:type="spellEnd"/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(w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 mieszkaniowych: 300 000 PLN).</w:t>
      </w:r>
    </w:p>
    <w:p w:rsidR="00AA188C" w:rsidRDefault="00AA188C" w:rsidP="00AA1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realizacji projektów w budynkach, w których realizowane są usługi</w:t>
      </w:r>
      <w:r w:rsidR="003B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społeczne, mogące podlegać zasadom </w:t>
      </w:r>
      <w:proofErr w:type="spellStart"/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>deinstytucjonalizacji</w:t>
      </w:r>
      <w:proofErr w:type="spellEnd"/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zostanie określona</w:t>
      </w:r>
      <w:r w:rsidR="003B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Komitet Monitorujący.</w:t>
      </w:r>
    </w:p>
    <w:p w:rsidR="00AA188C" w:rsidRDefault="00AA188C" w:rsidP="00AA1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88C" w:rsidRDefault="00AA188C" w:rsidP="00AA1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8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Maksymalny poziom dofinansowania UE w projekcie: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</w:p>
    <w:p w:rsidR="00AA188C" w:rsidRDefault="00AA188C" w:rsidP="00AA1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8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Maksymalny poziom dofinansowania całkowitego wydatków </w:t>
      </w:r>
      <w:proofErr w:type="spellStart"/>
      <w:r w:rsidRPr="00AA18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kwalifikowalnych</w:t>
      </w:r>
      <w:proofErr w:type="spellEnd"/>
      <w:r w:rsidRPr="00AA18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poziomie projektu (środki UE + współfinansowanie ze środków krajowych przyznane beneficjentowi przez właściwą instytucję):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</w:p>
    <w:p w:rsidR="00AA188C" w:rsidRPr="00AA188C" w:rsidRDefault="00AA188C" w:rsidP="00AA1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8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 publiczna – unijna podstawa prawna</w:t>
      </w:r>
    </w:p>
    <w:p w:rsidR="00AA188C" w:rsidRDefault="00AA188C" w:rsidP="00AA1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>Bez pomocy, Rozporządzenie Komisji (UE) nr 1407/2013 z dnia 18 grudnia 2013 r.</w:t>
      </w:r>
      <w:r w:rsidR="00540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0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stosowania art. 107 i 108 Traktatu o funkcjonowaniu Unii Europejskiej</w:t>
      </w:r>
      <w:r w:rsidR="00540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pomocy de </w:t>
      </w:r>
      <w:proofErr w:type="spellStart"/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>, Rozporządzenie Komisji (UE) nr 651/2014 z dnia 17</w:t>
      </w:r>
      <w:r w:rsidR="00540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2014 r. uznające niektóre rodzaje pomocy za zgodne z rynkiem</w:t>
      </w:r>
      <w:r w:rsidR="00540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wewnętrznym w zastosowaniu art. 107 i 108 Traktatu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188C" w:rsidRDefault="00AA188C" w:rsidP="00AA1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88C" w:rsidRPr="00AA188C" w:rsidRDefault="00AA188C" w:rsidP="00AA1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8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 publiczna – krajowa podstawa prawna</w:t>
      </w:r>
    </w:p>
    <w:p w:rsidR="00AA188C" w:rsidRDefault="00AA188C" w:rsidP="00AA1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>Bez pomocy, Rozporządzenie Ministra Funduszy i Polityki Regionalnej z dnia 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2022 r. w sprawie udzielania pomocy na inwestycje w układy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wysokosprawnej </w:t>
      </w:r>
      <w:proofErr w:type="spellStart"/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>kogeneracji</w:t>
      </w:r>
      <w:proofErr w:type="spellEnd"/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propagowanie energii ze źródeł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odnawialnych w ramach regionalnych programów </w:t>
      </w:r>
      <w:r w:rsidR="00AF4C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>na lata 2021–2027 (Dz. U.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>2022 r. poz. 2693), Rozporządzenie Ministra Funduszy i Polityki Regionalnej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>11 grudnia 2022 r. w sprawie udzielania pomocy na inwestycje wspierające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efektywność energetyczną w ramach regionalnych programów na lata 2021–2027</w:t>
      </w: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2022 r. poz. 2607), Rozporządzenie Ministra Funduszy i Polityki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>57</w:t>
      </w:r>
      <w:r w:rsidR="00540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Regionalnej </w:t>
      </w:r>
      <w:r w:rsidR="00AF4C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2022 r. w sprawie udzielania pomocy de </w:t>
      </w:r>
      <w:proofErr w:type="spellStart"/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540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regionalnych programów na lata 2021–2027 (Dz. U. z 2022 r. poz. 2062)</w:t>
      </w:r>
    </w:p>
    <w:p w:rsidR="00AA188C" w:rsidRDefault="00AA188C" w:rsidP="00AA1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88C" w:rsidRDefault="00AA188C" w:rsidP="00AA1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8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Uproszczone metody rozliczania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>do 7% stawka ryczałtowa na koszty pośrednie (podstawa wyliczenia: koszty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bezpośrednie) [art. 54(a) CPR]</w:t>
      </w:r>
    </w:p>
    <w:p w:rsidR="003B2571" w:rsidRDefault="003B2571" w:rsidP="00AA1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88C" w:rsidRDefault="00AA188C" w:rsidP="00AA1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8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 wsparcia: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>otacja</w:t>
      </w:r>
    </w:p>
    <w:p w:rsidR="00AA188C" w:rsidRDefault="00AA188C" w:rsidP="00AA1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88C" w:rsidRDefault="00AA188C" w:rsidP="00AA1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8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Dopuszczalny </w:t>
      </w:r>
      <w:proofErr w:type="spellStart"/>
      <w:r w:rsidRPr="00AA18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cross-financing</w:t>
      </w:r>
      <w:proofErr w:type="spellEnd"/>
      <w:r w:rsidRPr="00AA18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(%):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</w:p>
    <w:p w:rsidR="00AA188C" w:rsidRDefault="00AA188C" w:rsidP="00AA1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8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Minimalny wkład własny beneficjenta: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</w:p>
    <w:p w:rsidR="00AA188C" w:rsidRPr="000D0E5C" w:rsidRDefault="00AA188C" w:rsidP="00AA1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8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Minimalna wartość wydatków </w:t>
      </w:r>
      <w:proofErr w:type="spellStart"/>
      <w:r w:rsidRPr="00AA18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kwalifikowalnych</w:t>
      </w:r>
      <w:proofErr w:type="spellEnd"/>
      <w:r w:rsidRPr="00AA18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projekcie: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>300 000,</w:t>
      </w:r>
      <w:r w:rsidRPr="000D0E5C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0D0E5C" w:rsidRPr="000D0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</w:t>
      </w:r>
    </w:p>
    <w:p w:rsidR="00540813" w:rsidRPr="000D0E5C" w:rsidRDefault="00540813" w:rsidP="00AA1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88C" w:rsidRPr="000D0E5C" w:rsidRDefault="00AA188C" w:rsidP="00AA1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Maksymalna wartość wydatków </w:t>
      </w:r>
      <w:proofErr w:type="spellStart"/>
      <w:r w:rsidRPr="000D0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kwalifikowalnych</w:t>
      </w:r>
      <w:proofErr w:type="spellEnd"/>
      <w:r w:rsidRPr="000D0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projekcie</w:t>
      </w:r>
      <w:r w:rsidR="00540813" w:rsidRPr="000D0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0D0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10 000 000,00</w:t>
      </w:r>
      <w:r w:rsidR="000D0E5C" w:rsidRPr="000D0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</w:t>
      </w:r>
    </w:p>
    <w:p w:rsidR="00540813" w:rsidRDefault="00AA188C" w:rsidP="00AA1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8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wyboru projektów</w:t>
      </w:r>
      <w:r w:rsidR="00540813" w:rsidRPr="005408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540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>onkurencyjny</w:t>
      </w:r>
    </w:p>
    <w:p w:rsidR="00540813" w:rsidRDefault="00AA188C" w:rsidP="00AA1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8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instrumentów terytorialnych</w:t>
      </w:r>
      <w:r w:rsidR="00540813" w:rsidRPr="005408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540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>ie dotyczy</w:t>
      </w:r>
    </w:p>
    <w:p w:rsidR="00540813" w:rsidRDefault="00540813" w:rsidP="00AA1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813" w:rsidRDefault="00AA188C" w:rsidP="00AA1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Typ beneficjenta – ogólny</w:t>
      </w:r>
    </w:p>
    <w:p w:rsidR="00AA188C" w:rsidRDefault="00AA188C" w:rsidP="00AA1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publiczna, Organizacje społeczne i związki wyznaniowe,</w:t>
      </w:r>
      <w:r w:rsidR="00540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Partnerstwa, Partnerzy społeczni, Przedsiębiorstwa, Przedsiębiorstwa realizujące</w:t>
      </w:r>
      <w:r w:rsidR="00540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88C">
        <w:rPr>
          <w:rFonts w:ascii="Times New Roman" w:eastAsia="Times New Roman" w:hAnsi="Times New Roman" w:cs="Times New Roman"/>
          <w:sz w:val="24"/>
          <w:szCs w:val="24"/>
          <w:lang w:eastAsia="pl-PL"/>
        </w:rPr>
        <w:t>cele publiczne, Służby publi</w:t>
      </w:r>
      <w:r w:rsidR="00540813">
        <w:rPr>
          <w:rFonts w:ascii="Times New Roman" w:eastAsia="Times New Roman" w:hAnsi="Times New Roman" w:cs="Times New Roman"/>
          <w:sz w:val="24"/>
          <w:szCs w:val="24"/>
          <w:lang w:eastAsia="pl-PL"/>
        </w:rPr>
        <w:t>czne.</w:t>
      </w:r>
    </w:p>
    <w:p w:rsidR="00540813" w:rsidRDefault="00540813" w:rsidP="00AA1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813" w:rsidRDefault="00540813" w:rsidP="0054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Typ beneficjenta – szczegółowy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0813" w:rsidRPr="00A72CE8" w:rsidRDefault="00540813" w:rsidP="00540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A20C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organizacyjne działające w imieniu jednostek samorządu terytorialnego, Jednostki Samorządu Terytorialnego, Organizacje pozarządowe, Partnerstwa Publiczno-Prywatne, Podmioty świadczące usługi publiczne w ramach realizacji obowiązków własnych jedno</w:t>
      </w:r>
      <w:r w:rsidR="003B2571" w:rsidRPr="003A20C4">
        <w:rPr>
          <w:rFonts w:ascii="Times New Roman" w:eastAsia="Times New Roman" w:hAnsi="Times New Roman" w:cs="Times New Roman"/>
          <w:sz w:val="24"/>
          <w:szCs w:val="24"/>
          <w:lang w:eastAsia="pl-PL"/>
        </w:rPr>
        <w:t>stek samorządu terytorialnego, w</w:t>
      </w:r>
      <w:r w:rsidRPr="003A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spólnoty, </w:t>
      </w:r>
      <w:r w:rsidRPr="00400103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spółdzielnie mieszkaniowe</w:t>
      </w:r>
      <w:r w:rsidR="006C5327" w:rsidRPr="0040010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0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TBS.</w:t>
      </w:r>
    </w:p>
    <w:p w:rsidR="00540813" w:rsidRDefault="00540813" w:rsidP="0054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813" w:rsidRPr="00400103" w:rsidRDefault="00540813" w:rsidP="0014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Wielkość podmiotu (w przypadku przedsiębiorstw):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540813">
        <w:rPr>
          <w:rFonts w:ascii="Times New Roman" w:eastAsia="Times New Roman" w:hAnsi="Times New Roman" w:cs="Times New Roman"/>
          <w:sz w:val="24"/>
          <w:szCs w:val="24"/>
          <w:lang w:eastAsia="pl-PL"/>
        </w:rPr>
        <w:t>ie dotyczy</w:t>
      </w:r>
    </w:p>
    <w:p w:rsidR="00540813" w:rsidRPr="00540813" w:rsidRDefault="00540813" w:rsidP="00144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40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8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Wskaźniki produktu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540813" w:rsidRDefault="00540813" w:rsidP="0014455E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13">
        <w:rPr>
          <w:rFonts w:ascii="Times New Roman" w:eastAsia="Times New Roman" w:hAnsi="Times New Roman" w:cs="Times New Roman"/>
          <w:sz w:val="24"/>
          <w:szCs w:val="24"/>
          <w:lang w:eastAsia="pl-PL"/>
        </w:rPr>
        <w:t>WLWK-PLRO132 - Liczba obiektów dostosowanych do potrzeb osób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40813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540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(EFRR/FST/FS)</w:t>
      </w:r>
    </w:p>
    <w:p w:rsidR="00540813" w:rsidRDefault="00540813" w:rsidP="0014455E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13">
        <w:rPr>
          <w:rFonts w:ascii="Times New Roman" w:eastAsia="Times New Roman" w:hAnsi="Times New Roman" w:cs="Times New Roman"/>
          <w:sz w:val="24"/>
          <w:szCs w:val="24"/>
          <w:lang w:eastAsia="pl-PL"/>
        </w:rPr>
        <w:t>WLWK-PLRO199 - Liczba projektów, w których sfinansowano koszty racjonalnych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usprawnień dla osób z </w:t>
      </w:r>
      <w:proofErr w:type="spellStart"/>
      <w:r w:rsidRPr="00540813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540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(EFRR/FST/FS)</w:t>
      </w:r>
    </w:p>
    <w:p w:rsidR="00540813" w:rsidRDefault="00540813" w:rsidP="0014455E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13">
        <w:rPr>
          <w:rFonts w:ascii="Times New Roman" w:eastAsia="Times New Roman" w:hAnsi="Times New Roman" w:cs="Times New Roman"/>
          <w:sz w:val="24"/>
          <w:szCs w:val="24"/>
          <w:lang w:eastAsia="pl-PL"/>
        </w:rPr>
        <w:t>WLWK-PLRO023 - Liczba zmodernizowanych energetycznie budynków</w:t>
      </w:r>
    </w:p>
    <w:p w:rsidR="00540813" w:rsidRDefault="00540813" w:rsidP="0014455E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13">
        <w:rPr>
          <w:rFonts w:ascii="Times New Roman" w:eastAsia="Times New Roman" w:hAnsi="Times New Roman" w:cs="Times New Roman"/>
          <w:sz w:val="24"/>
          <w:szCs w:val="24"/>
          <w:lang w:eastAsia="pl-PL"/>
        </w:rPr>
        <w:t>WLWK-PLRO024 - Liczba zmodernizowanych indywidualnych źródeł ciepła</w:t>
      </w:r>
    </w:p>
    <w:p w:rsidR="00540813" w:rsidRDefault="00540813" w:rsidP="0014455E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13">
        <w:rPr>
          <w:rFonts w:ascii="Times New Roman" w:eastAsia="Times New Roman" w:hAnsi="Times New Roman" w:cs="Times New Roman"/>
          <w:sz w:val="24"/>
          <w:szCs w:val="24"/>
          <w:lang w:eastAsia="pl-PL"/>
        </w:rPr>
        <w:t>WLWK-PLRO025 - Liczba zmodernizowanych źródeł ciepła (innych niż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813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indywidualne)</w:t>
      </w:r>
    </w:p>
    <w:p w:rsidR="00540813" w:rsidRDefault="00540813" w:rsidP="0014455E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13">
        <w:rPr>
          <w:rFonts w:ascii="Times New Roman" w:eastAsia="Times New Roman" w:hAnsi="Times New Roman" w:cs="Times New Roman"/>
          <w:sz w:val="24"/>
          <w:szCs w:val="24"/>
          <w:lang w:eastAsia="pl-PL"/>
        </w:rPr>
        <w:t>WLWK-RCO018 - Lokale mieszkalne o udoskonalonej charakterystyce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813">
        <w:rPr>
          <w:rFonts w:ascii="Times New Roman" w:eastAsia="Times New Roman" w:hAnsi="Times New Roman" w:cs="Times New Roman"/>
          <w:sz w:val="24"/>
          <w:szCs w:val="24"/>
          <w:lang w:eastAsia="pl-PL"/>
        </w:rPr>
        <w:t>energetycznej</w:t>
      </w:r>
    </w:p>
    <w:p w:rsidR="00540813" w:rsidRDefault="00540813" w:rsidP="0014455E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13">
        <w:rPr>
          <w:rFonts w:ascii="Times New Roman" w:eastAsia="Times New Roman" w:hAnsi="Times New Roman" w:cs="Times New Roman"/>
          <w:sz w:val="24"/>
          <w:szCs w:val="24"/>
          <w:lang w:eastAsia="pl-PL"/>
        </w:rPr>
        <w:t>WLWK-PLRO022 - Powierzchnia użytkowa budynków mieszkalnych poddanych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termomodernizacji</w:t>
      </w:r>
    </w:p>
    <w:p w:rsidR="00540813" w:rsidRDefault="00540813" w:rsidP="0014455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813" w:rsidRPr="00540813" w:rsidRDefault="00540813" w:rsidP="00144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408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Wskaźniki rezultatu:</w:t>
      </w:r>
    </w:p>
    <w:p w:rsidR="00540813" w:rsidRDefault="00540813" w:rsidP="0014455E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13">
        <w:rPr>
          <w:rFonts w:ascii="Times New Roman" w:eastAsia="Times New Roman" w:hAnsi="Times New Roman" w:cs="Times New Roman"/>
          <w:sz w:val="24"/>
          <w:szCs w:val="24"/>
          <w:lang w:eastAsia="pl-PL"/>
        </w:rPr>
        <w:t>WLWK-PLRR012 - Ilość zaoszczędzonej energii cieplnej</w:t>
      </w:r>
    </w:p>
    <w:p w:rsidR="00540813" w:rsidRDefault="00540813" w:rsidP="0014455E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13">
        <w:rPr>
          <w:rFonts w:ascii="Times New Roman" w:eastAsia="Times New Roman" w:hAnsi="Times New Roman" w:cs="Times New Roman"/>
          <w:sz w:val="24"/>
          <w:szCs w:val="24"/>
          <w:lang w:eastAsia="pl-PL"/>
        </w:rPr>
        <w:t>WLWK-PLRR010 - Ilość zaoszczędzonej energii elektrycznej i cieplnej</w:t>
      </w:r>
    </w:p>
    <w:p w:rsidR="00540813" w:rsidRDefault="00540813" w:rsidP="0014455E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13">
        <w:rPr>
          <w:rFonts w:ascii="Times New Roman" w:eastAsia="Times New Roman" w:hAnsi="Times New Roman" w:cs="Times New Roman"/>
          <w:sz w:val="24"/>
          <w:szCs w:val="24"/>
          <w:lang w:eastAsia="pl-PL"/>
        </w:rPr>
        <w:t>WLWK-PLRR011 - Ilość zaoszczędzonej energii elektrycznej</w:t>
      </w:r>
    </w:p>
    <w:p w:rsidR="00540813" w:rsidRDefault="00540813" w:rsidP="0014455E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13">
        <w:rPr>
          <w:rFonts w:ascii="Times New Roman" w:eastAsia="Times New Roman" w:hAnsi="Times New Roman" w:cs="Times New Roman"/>
          <w:sz w:val="24"/>
          <w:szCs w:val="24"/>
          <w:lang w:eastAsia="pl-PL"/>
        </w:rPr>
        <w:t>WLWK-PLRR072 - Roczne zużycie energii pierwotnej w: lokalach mieszkalnych</w:t>
      </w:r>
    </w:p>
    <w:p w:rsidR="00540813" w:rsidRDefault="00540813" w:rsidP="00540813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13">
        <w:rPr>
          <w:rFonts w:ascii="Times New Roman" w:eastAsia="Times New Roman" w:hAnsi="Times New Roman" w:cs="Times New Roman"/>
          <w:sz w:val="24"/>
          <w:szCs w:val="24"/>
          <w:lang w:eastAsia="pl-PL"/>
        </w:rPr>
        <w:t>WLWK-RCR026 - Roczne zużycie energii pierwotnej (w tym: w lokalach</w:t>
      </w:r>
      <w:r w:rsidRPr="00540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mieszkalnych, budynkach publicznych, przedsiębiorstwach, innych)</w:t>
      </w:r>
    </w:p>
    <w:p w:rsidR="00540813" w:rsidRPr="00540813" w:rsidRDefault="00540813" w:rsidP="00540813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13">
        <w:rPr>
          <w:rFonts w:ascii="Times New Roman" w:eastAsia="Times New Roman" w:hAnsi="Times New Roman" w:cs="Times New Roman"/>
          <w:sz w:val="24"/>
          <w:szCs w:val="24"/>
          <w:lang w:eastAsia="pl-PL"/>
        </w:rPr>
        <w:t>WLWK-RCR029 - Szacowana emisja gazów cieplarnia</w:t>
      </w:r>
    </w:p>
    <w:p w:rsidR="00AA188C" w:rsidRDefault="00AA188C" w:rsidP="0040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103" w:rsidRPr="00015FB5" w:rsidRDefault="00400103" w:rsidP="00400103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10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informacją zawartą w h</w:t>
      </w:r>
      <w:r w:rsidRPr="00400103">
        <w:rPr>
          <w:rStyle w:val="markedcontent"/>
          <w:rFonts w:ascii="Times New Roman" w:hAnsi="Times New Roman" w:cs="Times New Roman"/>
          <w:sz w:val="24"/>
          <w:szCs w:val="24"/>
        </w:rPr>
        <w:t>armonogramie naborów w ramach Programu Fundusze Europejskie dla Dolnego Śląska 2021-2027 na kolejnych 12 miesięcy</w:t>
      </w:r>
      <w:r w:rsidRPr="00400103">
        <w:rPr>
          <w:rFonts w:ascii="Times New Roman" w:hAnsi="Times New Roman" w:cs="Times New Roman"/>
          <w:sz w:val="24"/>
          <w:szCs w:val="24"/>
        </w:rPr>
        <w:t>, p</w:t>
      </w:r>
      <w:r w:rsidRPr="00400103">
        <w:rPr>
          <w:rStyle w:val="markedcontent"/>
          <w:rFonts w:ascii="Times New Roman" w:hAnsi="Times New Roman" w:cs="Times New Roman"/>
          <w:sz w:val="24"/>
          <w:szCs w:val="24"/>
        </w:rPr>
        <w:t>rzyjętym Uchwałą ZWD nr 7105/VI/23 z dnia 26 czerwca 2023 r.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odnoszącą się do</w:t>
      </w:r>
      <w:r w:rsidRPr="00400103">
        <w:rPr>
          <w:rStyle w:val="markedcontent"/>
          <w:rFonts w:ascii="Times New Roman" w:hAnsi="Times New Roman" w:cs="Times New Roman"/>
          <w:sz w:val="24"/>
          <w:szCs w:val="24"/>
        </w:rPr>
        <w:t xml:space="preserve"> spółdzielni mieszkaniowych </w:t>
      </w:r>
      <w:r w:rsidRPr="00400103">
        <w:rPr>
          <w:rStyle w:val="markedcontent"/>
          <w:rFonts w:ascii="Times New Roman" w:hAnsi="Times New Roman" w:cs="Times New Roman"/>
          <w:i/>
          <w:sz w:val="24"/>
          <w:szCs w:val="24"/>
        </w:rPr>
        <w:lastRenderedPageBreak/>
        <w:t>„po uzyskaniu zgody w Kontrakcie Programowym na</w:t>
      </w:r>
      <w:r w:rsidRPr="004001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0103">
        <w:rPr>
          <w:rStyle w:val="markedcontent"/>
          <w:rFonts w:ascii="Times New Roman" w:hAnsi="Times New Roman" w:cs="Times New Roman"/>
          <w:i/>
          <w:sz w:val="24"/>
          <w:szCs w:val="24"/>
        </w:rPr>
        <w:t>możliwość wsparcia w FEDS spółdzielni w miastach poniżej 10 000 mieszkańców”</w:t>
      </w:r>
      <w:r>
        <w:rPr>
          <w:rStyle w:val="markedcontent"/>
          <w:rFonts w:ascii="Times New Roman" w:hAnsi="Times New Roman" w:cs="Times New Roman"/>
          <w:i/>
          <w:sz w:val="24"/>
          <w:szCs w:val="24"/>
        </w:rPr>
        <w:t>.</w:t>
      </w:r>
    </w:p>
    <w:p w:rsidR="00015FB5" w:rsidRPr="00400103" w:rsidRDefault="00015FB5" w:rsidP="00015FB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327" w:rsidRDefault="006C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327" w:rsidRPr="00015FB5" w:rsidRDefault="00015FB5" w:rsidP="00015F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F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015FB5">
        <w:rPr>
          <w:rFonts w:ascii="Times New Roman" w:hAnsi="Times New Roman" w:cs="Times New Roman"/>
          <w:b/>
          <w:sz w:val="24"/>
          <w:szCs w:val="24"/>
          <w:u w:val="single"/>
        </w:rPr>
        <w:t>nformacji dot. naboru wniosków udziela:</w:t>
      </w:r>
    </w:p>
    <w:p w:rsidR="00015FB5" w:rsidRPr="00015FB5" w:rsidRDefault="00015FB5" w:rsidP="00015F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FB5">
        <w:rPr>
          <w:rFonts w:ascii="Times New Roman" w:hAnsi="Times New Roman" w:cs="Times New Roman"/>
          <w:sz w:val="24"/>
          <w:szCs w:val="24"/>
        </w:rPr>
        <w:t>Lokalny Punkt Informacyjny Funduszy Europejskich w Jeleniej Górze</w:t>
      </w:r>
    </w:p>
    <w:p w:rsidR="00015FB5" w:rsidRPr="00015FB5" w:rsidRDefault="00015FB5" w:rsidP="00015F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FB5">
        <w:rPr>
          <w:rFonts w:ascii="Times New Roman" w:hAnsi="Times New Roman" w:cs="Times New Roman"/>
          <w:sz w:val="24"/>
          <w:szCs w:val="24"/>
        </w:rPr>
        <w:t>ul. Bankowa 27, 58-500 Jelenia Góra</w:t>
      </w:r>
    </w:p>
    <w:p w:rsidR="00015FB5" w:rsidRPr="00015FB5" w:rsidRDefault="00015FB5" w:rsidP="00015FB5">
      <w:pPr>
        <w:pStyle w:val="NormalnyWeb"/>
        <w:spacing w:before="0" w:beforeAutospacing="0" w:after="0" w:afterAutospacing="0" w:line="360" w:lineRule="auto"/>
      </w:pPr>
      <w:r w:rsidRPr="00015FB5">
        <w:t>Godziny pracy:</w:t>
      </w:r>
      <w:r>
        <w:t xml:space="preserve"> </w:t>
      </w:r>
      <w:r w:rsidRPr="00015FB5">
        <w:t xml:space="preserve">poniedziałek - piątek: 7.30 - 15.30. </w:t>
      </w:r>
    </w:p>
    <w:p w:rsidR="00015FB5" w:rsidRPr="00015FB5" w:rsidRDefault="00015FB5" w:rsidP="00015F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FB5">
        <w:rPr>
          <w:rFonts w:ascii="Times New Roman" w:hAnsi="Times New Roman" w:cs="Times New Roman"/>
          <w:sz w:val="24"/>
          <w:szCs w:val="24"/>
        </w:rPr>
        <w:t>tel. 75 61 99 744, 75 61 99 745</w:t>
      </w:r>
    </w:p>
    <w:p w:rsidR="00015FB5" w:rsidRPr="00015FB5" w:rsidRDefault="00015FB5" w:rsidP="00015F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FB5">
        <w:rPr>
          <w:rFonts w:ascii="Times New Roman" w:hAnsi="Times New Roman" w:cs="Times New Roman"/>
          <w:sz w:val="24"/>
          <w:szCs w:val="24"/>
        </w:rPr>
        <w:t>adres e-mail: pife.jeleniagora@dolnyslask.pl</w:t>
      </w:r>
    </w:p>
    <w:p w:rsidR="00015FB5" w:rsidRDefault="00015FB5" w:rsidP="00015FB5">
      <w:pPr>
        <w:pStyle w:val="NormalnyWeb"/>
      </w:pPr>
    </w:p>
    <w:p w:rsidR="006C5327" w:rsidRDefault="006C5327" w:rsidP="006C5327">
      <w:pPr>
        <w:rPr>
          <w:rFonts w:ascii="Times New Roman" w:hAnsi="Times New Roman" w:cs="Times New Roman"/>
          <w:sz w:val="24"/>
          <w:szCs w:val="24"/>
        </w:rPr>
      </w:pPr>
    </w:p>
    <w:p w:rsidR="006C5327" w:rsidRDefault="006C5327" w:rsidP="006C5327">
      <w:pPr>
        <w:rPr>
          <w:rFonts w:ascii="Times New Roman" w:hAnsi="Times New Roman" w:cs="Times New Roman"/>
          <w:sz w:val="24"/>
          <w:szCs w:val="24"/>
        </w:rPr>
      </w:pPr>
    </w:p>
    <w:p w:rsidR="006C5327" w:rsidRDefault="006C5327" w:rsidP="006C5327">
      <w:pPr>
        <w:rPr>
          <w:rFonts w:ascii="Times New Roman" w:hAnsi="Times New Roman" w:cs="Times New Roman"/>
          <w:sz w:val="24"/>
          <w:szCs w:val="24"/>
        </w:rPr>
      </w:pPr>
    </w:p>
    <w:p w:rsidR="006C5327" w:rsidRDefault="006C5327" w:rsidP="006C5327">
      <w:pPr>
        <w:rPr>
          <w:rFonts w:ascii="Times New Roman" w:hAnsi="Times New Roman" w:cs="Times New Roman"/>
          <w:sz w:val="24"/>
          <w:szCs w:val="24"/>
        </w:rPr>
      </w:pPr>
    </w:p>
    <w:p w:rsidR="006C5327" w:rsidRDefault="006C5327" w:rsidP="006C5327">
      <w:pPr>
        <w:rPr>
          <w:rFonts w:ascii="Times New Roman" w:hAnsi="Times New Roman" w:cs="Times New Roman"/>
          <w:sz w:val="24"/>
          <w:szCs w:val="24"/>
        </w:rPr>
      </w:pPr>
    </w:p>
    <w:p w:rsidR="006C5327" w:rsidRDefault="006C5327" w:rsidP="006C5327">
      <w:pPr>
        <w:rPr>
          <w:rFonts w:ascii="Times New Roman" w:hAnsi="Times New Roman" w:cs="Times New Roman"/>
          <w:sz w:val="24"/>
          <w:szCs w:val="24"/>
        </w:rPr>
      </w:pPr>
    </w:p>
    <w:p w:rsidR="006C5327" w:rsidRDefault="006C5327" w:rsidP="006C5327">
      <w:pPr>
        <w:rPr>
          <w:rFonts w:ascii="Times New Roman" w:hAnsi="Times New Roman" w:cs="Times New Roman"/>
          <w:sz w:val="24"/>
          <w:szCs w:val="24"/>
        </w:rPr>
      </w:pPr>
    </w:p>
    <w:p w:rsidR="006C5327" w:rsidRDefault="006C5327" w:rsidP="006C5327">
      <w:pPr>
        <w:rPr>
          <w:rFonts w:ascii="Times New Roman" w:hAnsi="Times New Roman" w:cs="Times New Roman"/>
          <w:sz w:val="24"/>
          <w:szCs w:val="24"/>
        </w:rPr>
      </w:pPr>
    </w:p>
    <w:p w:rsidR="006C5327" w:rsidRDefault="006C5327" w:rsidP="006C5327">
      <w:pPr>
        <w:rPr>
          <w:rFonts w:ascii="Times New Roman" w:hAnsi="Times New Roman" w:cs="Times New Roman"/>
          <w:sz w:val="24"/>
          <w:szCs w:val="24"/>
        </w:rPr>
      </w:pPr>
    </w:p>
    <w:p w:rsidR="006C5327" w:rsidRDefault="006C5327" w:rsidP="006C5327">
      <w:pPr>
        <w:rPr>
          <w:rFonts w:ascii="Times New Roman" w:hAnsi="Times New Roman" w:cs="Times New Roman"/>
          <w:sz w:val="24"/>
          <w:szCs w:val="24"/>
        </w:rPr>
      </w:pPr>
    </w:p>
    <w:p w:rsidR="006C5327" w:rsidRDefault="006C5327" w:rsidP="006C5327">
      <w:pPr>
        <w:rPr>
          <w:rFonts w:ascii="Times New Roman" w:hAnsi="Times New Roman" w:cs="Times New Roman"/>
          <w:sz w:val="24"/>
          <w:szCs w:val="24"/>
        </w:rPr>
      </w:pPr>
    </w:p>
    <w:p w:rsidR="00607BF3" w:rsidRDefault="00607BF3" w:rsidP="006C5327">
      <w:pPr>
        <w:rPr>
          <w:rFonts w:ascii="Times New Roman" w:hAnsi="Times New Roman" w:cs="Times New Roman"/>
          <w:sz w:val="24"/>
          <w:szCs w:val="24"/>
        </w:rPr>
      </w:pPr>
    </w:p>
    <w:p w:rsidR="006C5327" w:rsidRDefault="006C5327" w:rsidP="006C5327">
      <w:pPr>
        <w:rPr>
          <w:rFonts w:ascii="Times New Roman" w:hAnsi="Times New Roman" w:cs="Times New Roman"/>
          <w:sz w:val="24"/>
          <w:szCs w:val="24"/>
        </w:rPr>
      </w:pPr>
    </w:p>
    <w:p w:rsidR="006C5327" w:rsidRDefault="006C5327" w:rsidP="006C5327">
      <w:pPr>
        <w:rPr>
          <w:rFonts w:ascii="Times New Roman" w:hAnsi="Times New Roman" w:cs="Times New Roman"/>
          <w:sz w:val="24"/>
          <w:szCs w:val="24"/>
        </w:rPr>
      </w:pPr>
    </w:p>
    <w:p w:rsidR="00400103" w:rsidRDefault="00400103" w:rsidP="006C5327">
      <w:pPr>
        <w:rPr>
          <w:rFonts w:ascii="Times New Roman" w:hAnsi="Times New Roman" w:cs="Times New Roman"/>
          <w:sz w:val="24"/>
          <w:szCs w:val="24"/>
        </w:rPr>
      </w:pPr>
    </w:p>
    <w:p w:rsidR="00400103" w:rsidRDefault="00400103" w:rsidP="006C5327">
      <w:pPr>
        <w:rPr>
          <w:rFonts w:ascii="Times New Roman" w:hAnsi="Times New Roman" w:cs="Times New Roman"/>
          <w:sz w:val="24"/>
          <w:szCs w:val="24"/>
        </w:rPr>
      </w:pPr>
    </w:p>
    <w:p w:rsidR="006C5327" w:rsidRPr="00015FB5" w:rsidRDefault="006C53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FB5">
        <w:rPr>
          <w:rStyle w:val="markedcontent"/>
          <w:rFonts w:ascii="Times New Roman" w:hAnsi="Times New Roman" w:cs="Times New Roman"/>
        </w:rPr>
        <w:t>Urząd Marszałkowski Województwa Dolnośląskiego</w:t>
      </w:r>
      <w:r w:rsidRPr="00015FB5">
        <w:rPr>
          <w:rFonts w:ascii="Times New Roman" w:hAnsi="Times New Roman" w:cs="Times New Roman"/>
        </w:rPr>
        <w:t xml:space="preserve">, </w:t>
      </w:r>
      <w:r w:rsidRPr="00015FB5">
        <w:rPr>
          <w:rStyle w:val="markedcontent"/>
          <w:rFonts w:ascii="Times New Roman" w:hAnsi="Times New Roman" w:cs="Times New Roman"/>
        </w:rPr>
        <w:t xml:space="preserve">Załącznik do uchwały nr </w:t>
      </w:r>
      <w:r w:rsidR="00400103" w:rsidRPr="00015FB5">
        <w:rPr>
          <w:rStyle w:val="markedcontent"/>
          <w:rFonts w:ascii="Times New Roman" w:hAnsi="Times New Roman" w:cs="Times New Roman"/>
        </w:rPr>
        <w:t>7104/VI/2023</w:t>
      </w:r>
      <w:r w:rsidRPr="00015FB5">
        <w:rPr>
          <w:rFonts w:ascii="Times New Roman" w:hAnsi="Times New Roman" w:cs="Times New Roman"/>
        </w:rPr>
        <w:t xml:space="preserve"> </w:t>
      </w:r>
      <w:r w:rsidRPr="00015FB5">
        <w:rPr>
          <w:rStyle w:val="markedcontent"/>
          <w:rFonts w:ascii="Times New Roman" w:hAnsi="Times New Roman" w:cs="Times New Roman"/>
        </w:rPr>
        <w:t>Zarządu Województwa Dolnośląskiego</w:t>
      </w:r>
      <w:r w:rsidRPr="00015FB5">
        <w:rPr>
          <w:rFonts w:ascii="Times New Roman" w:hAnsi="Times New Roman" w:cs="Times New Roman"/>
        </w:rPr>
        <w:t xml:space="preserve"> </w:t>
      </w:r>
      <w:r w:rsidR="00400103" w:rsidRPr="00015FB5">
        <w:rPr>
          <w:rStyle w:val="markedcontent"/>
          <w:rFonts w:ascii="Times New Roman" w:hAnsi="Times New Roman" w:cs="Times New Roman"/>
        </w:rPr>
        <w:t>z dnia 26</w:t>
      </w:r>
      <w:r w:rsidRPr="00015FB5">
        <w:rPr>
          <w:rStyle w:val="markedcontent"/>
          <w:rFonts w:ascii="Times New Roman" w:hAnsi="Times New Roman" w:cs="Times New Roman"/>
        </w:rPr>
        <w:t xml:space="preserve"> </w:t>
      </w:r>
      <w:r w:rsidR="00400103" w:rsidRPr="00015FB5">
        <w:rPr>
          <w:rStyle w:val="markedcontent"/>
          <w:rFonts w:ascii="Times New Roman" w:hAnsi="Times New Roman" w:cs="Times New Roman"/>
        </w:rPr>
        <w:t>czerwca</w:t>
      </w:r>
      <w:r w:rsidRPr="00015FB5">
        <w:rPr>
          <w:rStyle w:val="markedcontent"/>
          <w:rFonts w:ascii="Times New Roman" w:hAnsi="Times New Roman" w:cs="Times New Roman"/>
        </w:rPr>
        <w:t xml:space="preserve"> 2023 r., wersja SZOP.FEDS.00</w:t>
      </w:r>
      <w:r w:rsidR="00400103" w:rsidRPr="00015FB5">
        <w:rPr>
          <w:rStyle w:val="markedcontent"/>
          <w:rFonts w:ascii="Times New Roman" w:hAnsi="Times New Roman" w:cs="Times New Roman"/>
        </w:rPr>
        <w:t>3</w:t>
      </w:r>
      <w:r w:rsidRPr="00015FB5">
        <w:rPr>
          <w:rFonts w:ascii="Times New Roman" w:hAnsi="Times New Roman" w:cs="Times New Roman"/>
        </w:rPr>
        <w:t>, o</w:t>
      </w:r>
      <w:r w:rsidR="00400103" w:rsidRPr="00015FB5">
        <w:rPr>
          <w:rStyle w:val="markedcontent"/>
          <w:rFonts w:ascii="Times New Roman" w:hAnsi="Times New Roman" w:cs="Times New Roman"/>
        </w:rPr>
        <w:t>bowiązuje od dnia 2023-06</w:t>
      </w:r>
      <w:r w:rsidRPr="00015FB5">
        <w:rPr>
          <w:rStyle w:val="markedcontent"/>
          <w:rFonts w:ascii="Times New Roman" w:hAnsi="Times New Roman" w:cs="Times New Roman"/>
        </w:rPr>
        <w:t>-2</w:t>
      </w:r>
      <w:r w:rsidR="00400103" w:rsidRPr="00015FB5">
        <w:rPr>
          <w:rStyle w:val="markedcontent"/>
          <w:rFonts w:ascii="Times New Roman" w:hAnsi="Times New Roman" w:cs="Times New Roman"/>
        </w:rPr>
        <w:t>6</w:t>
      </w:r>
      <w:r w:rsidR="00015FB5">
        <w:rPr>
          <w:rFonts w:ascii="Times New Roman" w:hAnsi="Times New Roman" w:cs="Times New Roman"/>
        </w:rPr>
        <w:t>.</w:t>
      </w:r>
    </w:p>
    <w:sectPr w:rsidR="006C5327" w:rsidRPr="00015FB5" w:rsidSect="00C5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070"/>
    <w:multiLevelType w:val="hybridMultilevel"/>
    <w:tmpl w:val="29528FFA"/>
    <w:lvl w:ilvl="0" w:tplc="853838D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B2CC8"/>
    <w:multiLevelType w:val="hybridMultilevel"/>
    <w:tmpl w:val="48E4C0E4"/>
    <w:lvl w:ilvl="0" w:tplc="DA625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F28AC"/>
    <w:multiLevelType w:val="hybridMultilevel"/>
    <w:tmpl w:val="0248C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76823"/>
    <w:multiLevelType w:val="hybridMultilevel"/>
    <w:tmpl w:val="8A767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91995"/>
    <w:multiLevelType w:val="hybridMultilevel"/>
    <w:tmpl w:val="3C644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13534"/>
    <w:multiLevelType w:val="hybridMultilevel"/>
    <w:tmpl w:val="940403EE"/>
    <w:lvl w:ilvl="0" w:tplc="DA625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B2888"/>
    <w:multiLevelType w:val="hybridMultilevel"/>
    <w:tmpl w:val="69A6A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85F8D"/>
    <w:multiLevelType w:val="hybridMultilevel"/>
    <w:tmpl w:val="FED02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D1225"/>
    <w:rsid w:val="00015FB5"/>
    <w:rsid w:val="00034BCD"/>
    <w:rsid w:val="000D0E5C"/>
    <w:rsid w:val="00130D00"/>
    <w:rsid w:val="0014455E"/>
    <w:rsid w:val="002D0FE9"/>
    <w:rsid w:val="003A1E05"/>
    <w:rsid w:val="003A20C4"/>
    <w:rsid w:val="003B2571"/>
    <w:rsid w:val="00400103"/>
    <w:rsid w:val="00513F91"/>
    <w:rsid w:val="00540813"/>
    <w:rsid w:val="005E6E4F"/>
    <w:rsid w:val="00607BF3"/>
    <w:rsid w:val="006510B7"/>
    <w:rsid w:val="006C5327"/>
    <w:rsid w:val="00714764"/>
    <w:rsid w:val="00961FBB"/>
    <w:rsid w:val="00A72CE8"/>
    <w:rsid w:val="00AA188C"/>
    <w:rsid w:val="00AE51E8"/>
    <w:rsid w:val="00AF4CD3"/>
    <w:rsid w:val="00B1708C"/>
    <w:rsid w:val="00BD1225"/>
    <w:rsid w:val="00C54A2B"/>
    <w:rsid w:val="00DB3E76"/>
    <w:rsid w:val="00E56AAB"/>
    <w:rsid w:val="00EC59E4"/>
    <w:rsid w:val="00ED7115"/>
    <w:rsid w:val="00F54F20"/>
    <w:rsid w:val="00FC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2B"/>
  </w:style>
  <w:style w:type="paragraph" w:styleId="Nagwek2">
    <w:name w:val="heading 2"/>
    <w:basedOn w:val="Normalny"/>
    <w:link w:val="Nagwek2Znak"/>
    <w:uiPriority w:val="9"/>
    <w:qFormat/>
    <w:rsid w:val="00015F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C4CE6"/>
  </w:style>
  <w:style w:type="paragraph" w:styleId="Akapitzlist">
    <w:name w:val="List Paragraph"/>
    <w:basedOn w:val="Normalny"/>
    <w:uiPriority w:val="34"/>
    <w:qFormat/>
    <w:rsid w:val="00FC4C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081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15F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1448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dkozlowska</cp:lastModifiedBy>
  <cp:revision>15</cp:revision>
  <dcterms:created xsi:type="dcterms:W3CDTF">2023-06-14T10:45:00Z</dcterms:created>
  <dcterms:modified xsi:type="dcterms:W3CDTF">2023-06-30T08:31:00Z</dcterms:modified>
</cp:coreProperties>
</file>